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7D" w:rsidRDefault="0013787D" w:rsidP="00433623">
      <w:pPr>
        <w:rPr>
          <w:rFonts w:ascii="Times New Roman" w:hAnsi="Times New Roman"/>
          <w:sz w:val="24"/>
          <w:szCs w:val="24"/>
          <w:u w:val="none"/>
        </w:rPr>
      </w:pPr>
    </w:p>
    <w:p w:rsidR="0013787D" w:rsidRDefault="0013787D" w:rsidP="00433623">
      <w:pPr>
        <w:ind w:left="-360"/>
        <w:rPr>
          <w:rFonts w:ascii="Times New Roman" w:hAnsi="Times New Roman"/>
          <w:sz w:val="24"/>
          <w:szCs w:val="24"/>
          <w:u w:val="none"/>
        </w:rPr>
      </w:pPr>
      <w:r w:rsidRPr="00F74A7D">
        <w:rPr>
          <w:sz w:val="2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pt;height:172.5pt">
            <v:imagedata r:id="rId4" o:title=""/>
          </v:shape>
        </w:pict>
      </w:r>
    </w:p>
    <w:p w:rsidR="0013787D" w:rsidRDefault="0013787D" w:rsidP="00433623">
      <w:pPr>
        <w:rPr>
          <w:rFonts w:ascii="Times New Roman" w:hAnsi="Times New Roman"/>
          <w:sz w:val="24"/>
          <w:szCs w:val="24"/>
          <w:u w:val="none"/>
        </w:rPr>
      </w:pPr>
    </w:p>
    <w:p w:rsidR="0013787D" w:rsidRDefault="0013787D">
      <w:pPr>
        <w:jc w:val="center"/>
        <w:rPr>
          <w:rFonts w:ascii="Times New Roman" w:hAnsi="Times New Roman"/>
          <w:sz w:val="24"/>
          <w:szCs w:val="24"/>
          <w:u w:val="none"/>
        </w:rPr>
      </w:pPr>
      <w:r w:rsidRPr="007068D3">
        <w:rPr>
          <w:rFonts w:ascii="Times New Roman" w:hAnsi="Times New Roman"/>
          <w:sz w:val="24"/>
          <w:szCs w:val="24"/>
          <w:u w:val="none"/>
        </w:rPr>
        <w:t xml:space="preserve">Краны мостовые электрические </w:t>
      </w:r>
    </w:p>
    <w:p w:rsidR="0013787D" w:rsidRPr="007068D3" w:rsidRDefault="0013787D" w:rsidP="00433623">
      <w:pPr>
        <w:rPr>
          <w:rFonts w:ascii="Times New Roman" w:hAnsi="Times New Roman"/>
          <w:sz w:val="24"/>
          <w:szCs w:val="24"/>
          <w:u w:val="none"/>
        </w:rPr>
      </w:pPr>
    </w:p>
    <w:p w:rsidR="0013787D" w:rsidRPr="007068D3" w:rsidRDefault="0013787D">
      <w:pPr>
        <w:jc w:val="center"/>
        <w:rPr>
          <w:rFonts w:ascii="Times New Roman" w:hAnsi="Times New Roman"/>
          <w:sz w:val="24"/>
          <w:szCs w:val="24"/>
          <w:u w:val="none"/>
        </w:rPr>
      </w:pPr>
      <w:r w:rsidRPr="007068D3">
        <w:rPr>
          <w:rFonts w:ascii="Times New Roman" w:hAnsi="Times New Roman"/>
          <w:sz w:val="24"/>
          <w:szCs w:val="24"/>
          <w:u w:val="none"/>
        </w:rPr>
        <w:t>однобалочные опорные г/п 10,0 т.</w:t>
      </w:r>
    </w:p>
    <w:p w:rsidR="0013787D" w:rsidRPr="007068D3" w:rsidRDefault="0013787D">
      <w:pPr>
        <w:rPr>
          <w:rFonts w:ascii="Times New Roman" w:hAnsi="Times New Roman"/>
        </w:rPr>
      </w:pPr>
      <w:bookmarkStart w:id="0" w:name="_GoBack"/>
      <w:bookmarkEnd w:id="0"/>
    </w:p>
    <w:p w:rsidR="0013787D" w:rsidRPr="00433623" w:rsidRDefault="0013787D" w:rsidP="00433623">
      <w:pPr>
        <w:ind w:left="-360"/>
        <w:rPr>
          <w:rFonts w:ascii="Times New Roman" w:hAnsi="Times New Roman"/>
        </w:rPr>
      </w:pPr>
      <w:r w:rsidRPr="00F74A7D">
        <w:rPr>
          <w:rFonts w:ascii="Times New Roman" w:hAnsi="Times New Roman"/>
        </w:rPr>
        <w:pict>
          <v:shape id="_x0000_i1026" type="#_x0000_t75" style="width:512.25pt;height:117.75pt">
            <v:imagedata r:id="rId5" o:title=""/>
          </v:shape>
        </w:pict>
      </w:r>
    </w:p>
    <w:p w:rsidR="0013787D" w:rsidRDefault="0013787D" w:rsidP="00B26BD8">
      <w:pPr>
        <w:jc w:val="both"/>
        <w:rPr>
          <w:rFonts w:ascii="Times New Roman" w:hAnsi="Times New Roman"/>
          <w:sz w:val="24"/>
          <w:u w:val="none"/>
        </w:rPr>
      </w:pPr>
    </w:p>
    <w:p w:rsidR="0013787D" w:rsidRDefault="0013787D" w:rsidP="00B26BD8">
      <w:pPr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sz w:val="24"/>
          <w:u w:val="none"/>
        </w:rPr>
        <w:t>Примечание: Чертеж не определяет конструкцию крана.</w:t>
      </w:r>
    </w:p>
    <w:p w:rsidR="0013787D" w:rsidRPr="007068D3" w:rsidRDefault="0013787D">
      <w:pPr>
        <w:jc w:val="center"/>
        <w:rPr>
          <w:rFonts w:ascii="Times New Roman" w:hAnsi="Times New Roman"/>
          <w:b w:val="0"/>
        </w:rPr>
      </w:pPr>
    </w:p>
    <w:tbl>
      <w:tblPr>
        <w:tblW w:w="0" w:type="auto"/>
        <w:jc w:val="center"/>
        <w:tblInd w:w="-1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115"/>
        <w:gridCol w:w="1289"/>
        <w:gridCol w:w="785"/>
        <w:gridCol w:w="785"/>
        <w:gridCol w:w="643"/>
        <w:gridCol w:w="785"/>
        <w:gridCol w:w="643"/>
        <w:gridCol w:w="1279"/>
        <w:gridCol w:w="1379"/>
        <w:gridCol w:w="1762"/>
      </w:tblGrid>
      <w:tr w:rsidR="0013787D" w:rsidRPr="007068D3" w:rsidTr="007068D3">
        <w:trPr>
          <w:jc w:val="center"/>
        </w:trPr>
        <w:tc>
          <w:tcPr>
            <w:tcW w:w="1115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 w:rsidP="00AC2A1D">
            <w:pPr>
              <w:ind w:left="-623" w:firstLine="623"/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Пролет,</w:t>
            </w:r>
          </w:p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  <w:lang w:val="en-US"/>
              </w:rPr>
              <w:t>L</w:t>
            </w:r>
            <w:r w:rsidRPr="007068D3">
              <w:rPr>
                <w:rFonts w:ascii="Times New Roman" w:hAnsi="Times New Roman"/>
                <w:u w:val="none"/>
              </w:rPr>
              <w:t>к, м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Высота подъема,</w:t>
            </w:r>
          </w:p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м</w:t>
            </w:r>
          </w:p>
        </w:tc>
        <w:tc>
          <w:tcPr>
            <w:tcW w:w="78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068D3">
              <w:rPr>
                <w:rFonts w:ascii="Times New Roman" w:hAnsi="Times New Roman"/>
                <w:sz w:val="24"/>
                <w:szCs w:val="24"/>
                <w:u w:val="none"/>
              </w:rPr>
              <w:t>С</w:t>
            </w:r>
          </w:p>
        </w:tc>
        <w:tc>
          <w:tcPr>
            <w:tcW w:w="78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068D3">
              <w:rPr>
                <w:rFonts w:ascii="Times New Roman" w:hAnsi="Times New Roman"/>
                <w:sz w:val="24"/>
                <w:szCs w:val="24"/>
                <w:u w:val="none"/>
              </w:rPr>
              <w:t>В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068D3">
              <w:rPr>
                <w:rFonts w:ascii="Times New Roman" w:hAnsi="Times New Roman"/>
                <w:sz w:val="24"/>
                <w:szCs w:val="24"/>
                <w:u w:val="none"/>
              </w:rPr>
              <w:t>В1</w:t>
            </w:r>
          </w:p>
        </w:tc>
        <w:tc>
          <w:tcPr>
            <w:tcW w:w="78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068D3">
              <w:rPr>
                <w:rFonts w:ascii="Times New Roman" w:hAnsi="Times New Roman"/>
                <w:sz w:val="24"/>
                <w:szCs w:val="24"/>
                <w:u w:val="none"/>
              </w:rPr>
              <w:t>Н*</w:t>
            </w:r>
          </w:p>
        </w:tc>
        <w:tc>
          <w:tcPr>
            <w:tcW w:w="643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 w:rsidRPr="007068D3"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>h</w:t>
            </w:r>
          </w:p>
        </w:tc>
        <w:tc>
          <w:tcPr>
            <w:tcW w:w="12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Нагрузка на колесо при работе крана, кН</w:t>
            </w:r>
          </w:p>
        </w:tc>
        <w:tc>
          <w:tcPr>
            <w:tcW w:w="13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Конструк-</w:t>
            </w:r>
          </w:p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тивная</w:t>
            </w:r>
          </w:p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масса крана, т</w:t>
            </w:r>
          </w:p>
        </w:tc>
        <w:tc>
          <w:tcPr>
            <w:tcW w:w="1762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Ширина головки подкрано- вого</w:t>
            </w:r>
          </w:p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рельса</w:t>
            </w:r>
          </w:p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(рекомендо-</w:t>
            </w:r>
          </w:p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ванная)</w:t>
            </w:r>
          </w:p>
        </w:tc>
      </w:tr>
      <w:tr w:rsidR="0013787D" w:rsidRPr="007068D3" w:rsidTr="007068D3">
        <w:trPr>
          <w:jc w:val="center"/>
        </w:trPr>
        <w:tc>
          <w:tcPr>
            <w:tcW w:w="1115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b w:val="0"/>
                <w:u w:val="none"/>
              </w:rPr>
            </w:pPr>
          </w:p>
        </w:tc>
        <w:tc>
          <w:tcPr>
            <w:tcW w:w="1289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b w:val="0"/>
                <w:u w:val="none"/>
              </w:rPr>
            </w:pPr>
          </w:p>
        </w:tc>
        <w:tc>
          <w:tcPr>
            <w:tcW w:w="3641" w:type="dxa"/>
            <w:gridSpan w:val="5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7068D3">
              <w:rPr>
                <w:rFonts w:ascii="Times New Roman" w:hAnsi="Times New Roman"/>
                <w:b w:val="0"/>
                <w:u w:val="none"/>
              </w:rPr>
              <w:t>мм, не более</w:t>
            </w:r>
          </w:p>
        </w:tc>
        <w:tc>
          <w:tcPr>
            <w:tcW w:w="2658" w:type="dxa"/>
            <w:gridSpan w:val="2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7068D3">
              <w:rPr>
                <w:rFonts w:ascii="Times New Roman" w:hAnsi="Times New Roman"/>
                <w:b w:val="0"/>
                <w:u w:val="none"/>
              </w:rPr>
              <w:t>не более</w:t>
            </w:r>
          </w:p>
        </w:tc>
        <w:tc>
          <w:tcPr>
            <w:tcW w:w="1762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b w:val="0"/>
                <w:u w:val="none"/>
              </w:rPr>
            </w:pPr>
          </w:p>
        </w:tc>
      </w:tr>
      <w:tr w:rsidR="0013787D" w:rsidRPr="007068D3" w:rsidTr="007068D3">
        <w:trPr>
          <w:jc w:val="center"/>
        </w:trPr>
        <w:tc>
          <w:tcPr>
            <w:tcW w:w="111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10,5</w:t>
            </w:r>
          </w:p>
        </w:tc>
        <w:tc>
          <w:tcPr>
            <w:tcW w:w="1289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6; 9;</w:t>
            </w:r>
          </w:p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12; 18;</w:t>
            </w:r>
          </w:p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24; 36</w:t>
            </w:r>
          </w:p>
        </w:tc>
        <w:tc>
          <w:tcPr>
            <w:tcW w:w="78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2000</w:t>
            </w:r>
          </w:p>
        </w:tc>
        <w:tc>
          <w:tcPr>
            <w:tcW w:w="78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2450</w:t>
            </w:r>
          </w:p>
        </w:tc>
        <w:tc>
          <w:tcPr>
            <w:tcW w:w="643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135</w:t>
            </w:r>
          </w:p>
        </w:tc>
        <w:tc>
          <w:tcPr>
            <w:tcW w:w="78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910</w:t>
            </w:r>
          </w:p>
        </w:tc>
        <w:tc>
          <w:tcPr>
            <w:tcW w:w="643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-146</w:t>
            </w:r>
          </w:p>
        </w:tc>
        <w:tc>
          <w:tcPr>
            <w:tcW w:w="12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61,5</w:t>
            </w:r>
          </w:p>
        </w:tc>
        <w:tc>
          <w:tcPr>
            <w:tcW w:w="13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4,00</w:t>
            </w:r>
          </w:p>
        </w:tc>
        <w:tc>
          <w:tcPr>
            <w:tcW w:w="1762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КР 70</w:t>
            </w:r>
          </w:p>
        </w:tc>
      </w:tr>
      <w:tr w:rsidR="0013787D" w:rsidRPr="007068D3" w:rsidTr="007068D3">
        <w:trPr>
          <w:jc w:val="center"/>
        </w:trPr>
        <w:tc>
          <w:tcPr>
            <w:tcW w:w="111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13,5</w:t>
            </w:r>
          </w:p>
        </w:tc>
        <w:tc>
          <w:tcPr>
            <w:tcW w:w="1289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2600</w:t>
            </w:r>
          </w:p>
        </w:tc>
        <w:tc>
          <w:tcPr>
            <w:tcW w:w="785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3240</w:t>
            </w: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1200</w:t>
            </w: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67,2</w:t>
            </w:r>
          </w:p>
        </w:tc>
        <w:tc>
          <w:tcPr>
            <w:tcW w:w="13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5,21</w:t>
            </w:r>
          </w:p>
        </w:tc>
        <w:tc>
          <w:tcPr>
            <w:tcW w:w="1762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13787D" w:rsidRPr="007068D3" w:rsidTr="007068D3">
        <w:trPr>
          <w:jc w:val="center"/>
        </w:trPr>
        <w:tc>
          <w:tcPr>
            <w:tcW w:w="111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16,5</w:t>
            </w:r>
          </w:p>
        </w:tc>
        <w:tc>
          <w:tcPr>
            <w:tcW w:w="1289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69,0</w:t>
            </w:r>
          </w:p>
        </w:tc>
        <w:tc>
          <w:tcPr>
            <w:tcW w:w="13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5,98</w:t>
            </w:r>
          </w:p>
        </w:tc>
        <w:tc>
          <w:tcPr>
            <w:tcW w:w="1762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13787D" w:rsidRPr="007068D3" w:rsidTr="007068D3">
        <w:trPr>
          <w:jc w:val="center"/>
        </w:trPr>
        <w:tc>
          <w:tcPr>
            <w:tcW w:w="111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(18,0)</w:t>
            </w:r>
          </w:p>
        </w:tc>
        <w:tc>
          <w:tcPr>
            <w:tcW w:w="1289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4000</w:t>
            </w:r>
          </w:p>
        </w:tc>
        <w:tc>
          <w:tcPr>
            <w:tcW w:w="785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4640</w:t>
            </w: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69,9</w:t>
            </w:r>
          </w:p>
        </w:tc>
        <w:tc>
          <w:tcPr>
            <w:tcW w:w="13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6,32</w:t>
            </w:r>
          </w:p>
        </w:tc>
        <w:tc>
          <w:tcPr>
            <w:tcW w:w="1762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13787D" w:rsidRPr="007068D3" w:rsidTr="007068D3">
        <w:trPr>
          <w:jc w:val="center"/>
        </w:trPr>
        <w:tc>
          <w:tcPr>
            <w:tcW w:w="111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19,5</w:t>
            </w:r>
          </w:p>
        </w:tc>
        <w:tc>
          <w:tcPr>
            <w:tcW w:w="1289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70,5</w:t>
            </w:r>
          </w:p>
        </w:tc>
        <w:tc>
          <w:tcPr>
            <w:tcW w:w="13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6,58</w:t>
            </w:r>
          </w:p>
        </w:tc>
        <w:tc>
          <w:tcPr>
            <w:tcW w:w="1762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13787D" w:rsidRPr="007068D3" w:rsidTr="007068D3">
        <w:trPr>
          <w:jc w:val="center"/>
        </w:trPr>
        <w:tc>
          <w:tcPr>
            <w:tcW w:w="111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22,5</w:t>
            </w:r>
          </w:p>
        </w:tc>
        <w:tc>
          <w:tcPr>
            <w:tcW w:w="1289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 w:val="restart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1300</w:t>
            </w: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72,9</w:t>
            </w:r>
          </w:p>
        </w:tc>
        <w:tc>
          <w:tcPr>
            <w:tcW w:w="13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7,54</w:t>
            </w:r>
          </w:p>
        </w:tc>
        <w:tc>
          <w:tcPr>
            <w:tcW w:w="1762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13787D" w:rsidRPr="007068D3" w:rsidTr="007068D3">
        <w:trPr>
          <w:jc w:val="center"/>
        </w:trPr>
        <w:tc>
          <w:tcPr>
            <w:tcW w:w="111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24,0</w:t>
            </w:r>
          </w:p>
        </w:tc>
        <w:tc>
          <w:tcPr>
            <w:tcW w:w="1289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4650</w:t>
            </w: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74,6</w:t>
            </w:r>
          </w:p>
        </w:tc>
        <w:tc>
          <w:tcPr>
            <w:tcW w:w="13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8,95</w:t>
            </w:r>
          </w:p>
        </w:tc>
        <w:tc>
          <w:tcPr>
            <w:tcW w:w="1762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  <w:tr w:rsidR="0013787D" w:rsidRPr="007068D3" w:rsidTr="007068D3">
        <w:trPr>
          <w:jc w:val="center"/>
        </w:trPr>
        <w:tc>
          <w:tcPr>
            <w:tcW w:w="111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28,5</w:t>
            </w:r>
          </w:p>
        </w:tc>
        <w:tc>
          <w:tcPr>
            <w:tcW w:w="1289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4500</w:t>
            </w:r>
          </w:p>
        </w:tc>
        <w:tc>
          <w:tcPr>
            <w:tcW w:w="78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5150</w:t>
            </w: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785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1600</w:t>
            </w:r>
          </w:p>
        </w:tc>
        <w:tc>
          <w:tcPr>
            <w:tcW w:w="643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85,7</w:t>
            </w:r>
          </w:p>
        </w:tc>
        <w:tc>
          <w:tcPr>
            <w:tcW w:w="1379" w:type="dxa"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  <w:r w:rsidRPr="007068D3">
              <w:rPr>
                <w:rFonts w:ascii="Times New Roman" w:hAnsi="Times New Roman"/>
                <w:u w:val="none"/>
              </w:rPr>
              <w:t>12,85</w:t>
            </w:r>
          </w:p>
        </w:tc>
        <w:tc>
          <w:tcPr>
            <w:tcW w:w="1762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13787D" w:rsidRPr="007068D3" w:rsidRDefault="0013787D">
            <w:pPr>
              <w:jc w:val="center"/>
              <w:rPr>
                <w:rFonts w:ascii="Times New Roman" w:hAnsi="Times New Roman"/>
                <w:u w:val="none"/>
              </w:rPr>
            </w:pPr>
          </w:p>
        </w:tc>
      </w:tr>
    </w:tbl>
    <w:p w:rsidR="0013787D" w:rsidRDefault="0013787D" w:rsidP="00B26BD8">
      <w:pPr>
        <w:pStyle w:val="BodyText"/>
        <w:rPr>
          <w:rFonts w:ascii="Times New Roman" w:hAnsi="Times New Roman"/>
        </w:rPr>
      </w:pPr>
    </w:p>
    <w:p w:rsidR="0013787D" w:rsidRDefault="0013787D" w:rsidP="00B26BD8">
      <w:pPr>
        <w:pStyle w:val="BodyText"/>
        <w:ind w:left="-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Примечание:</w:t>
      </w:r>
      <w:r>
        <w:rPr>
          <w:rFonts w:ascii="Times New Roman" w:hAnsi="Times New Roman"/>
          <w:sz w:val="22"/>
          <w:szCs w:val="22"/>
        </w:rPr>
        <w:tab/>
        <w:t xml:space="preserve">Размеры </w:t>
      </w:r>
      <w:r>
        <w:rPr>
          <w:rFonts w:ascii="Times New Roman" w:hAnsi="Times New Roman"/>
          <w:sz w:val="22"/>
          <w:szCs w:val="22"/>
          <w:lang w:val="en-US"/>
        </w:rPr>
        <w:t>L</w:t>
      </w:r>
      <w:r>
        <w:rPr>
          <w:rFonts w:ascii="Times New Roman" w:hAnsi="Times New Roman"/>
          <w:sz w:val="22"/>
          <w:szCs w:val="22"/>
        </w:rPr>
        <w:t>п и Н – могут быть изменены по согласованию с заказчиком</w:t>
      </w:r>
    </w:p>
    <w:p w:rsidR="0013787D" w:rsidRPr="007068D3" w:rsidRDefault="0013787D" w:rsidP="00AC2A1D">
      <w:pPr>
        <w:rPr>
          <w:rFonts w:ascii="Times New Roman" w:hAnsi="Times New Roman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p w:rsidR="0013787D" w:rsidRDefault="0013787D" w:rsidP="00433623">
      <w:pPr>
        <w:widowControl w:val="0"/>
        <w:rPr>
          <w:rFonts w:ascii="Times New Roman" w:hAnsi="Times New Roman"/>
          <w:b w:val="0"/>
          <w:color w:val="000000"/>
          <w:u w:val="none"/>
        </w:rPr>
      </w:pPr>
    </w:p>
    <w:p w:rsidR="0013787D" w:rsidRPr="00661FF7" w:rsidRDefault="0013787D" w:rsidP="00B26BD8">
      <w:pPr>
        <w:pStyle w:val="BodyText"/>
        <w:ind w:left="180"/>
        <w:jc w:val="center"/>
        <w:rPr>
          <w:rFonts w:ascii="Times New Roman" w:hAnsi="Times New Roman"/>
          <w:sz w:val="24"/>
        </w:rPr>
      </w:pPr>
      <w:r w:rsidRPr="00661FF7">
        <w:rPr>
          <w:rFonts w:ascii="Times New Roman" w:hAnsi="Times New Roman"/>
          <w:sz w:val="24"/>
        </w:rPr>
        <w:t>ОПРОСНЫЙ ЛИСТ</w:t>
      </w:r>
    </w:p>
    <w:p w:rsidR="0013787D" w:rsidRPr="00661FF7" w:rsidRDefault="0013787D" w:rsidP="00B26BD8">
      <w:pPr>
        <w:pStyle w:val="BodyText"/>
        <w:ind w:left="180"/>
        <w:jc w:val="center"/>
        <w:rPr>
          <w:rFonts w:ascii="Times New Roman" w:hAnsi="Times New Roman"/>
          <w:sz w:val="24"/>
        </w:rPr>
      </w:pPr>
      <w:r w:rsidRPr="00661FF7">
        <w:rPr>
          <w:rFonts w:ascii="Times New Roman" w:hAnsi="Times New Roman"/>
          <w:sz w:val="24"/>
        </w:rPr>
        <w:t>на кран мостовой электрический однобалочный опорный</w:t>
      </w:r>
    </w:p>
    <w:p w:rsidR="0013787D" w:rsidRPr="00661FF7" w:rsidRDefault="0013787D" w:rsidP="00B26BD8">
      <w:pPr>
        <w:pStyle w:val="BodyText"/>
        <w:ind w:left="180" w:hanging="360"/>
        <w:jc w:val="center"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sz w:val="24"/>
        </w:rPr>
        <w:t>грузоподъемность 10</w:t>
      </w:r>
      <w:r w:rsidRPr="00661FF7">
        <w:rPr>
          <w:rFonts w:ascii="Times New Roman" w:hAnsi="Times New Roman"/>
          <w:sz w:val="24"/>
        </w:rPr>
        <w:t xml:space="preserve"> тн</w:t>
      </w:r>
    </w:p>
    <w:p w:rsidR="0013787D" w:rsidRPr="00661FF7" w:rsidRDefault="0013787D" w:rsidP="00B26BD8">
      <w:pPr>
        <w:ind w:left="-900"/>
        <w:jc w:val="both"/>
        <w:rPr>
          <w:rFonts w:ascii="Times New Roman" w:hAnsi="Times New Roman"/>
          <w:b w:val="0"/>
          <w:sz w:val="16"/>
          <w:u w:val="none"/>
        </w:rPr>
      </w:pPr>
    </w:p>
    <w:p w:rsidR="0013787D" w:rsidRPr="00661FF7" w:rsidRDefault="0013787D" w:rsidP="00B26BD8">
      <w:pPr>
        <w:jc w:val="both"/>
        <w:rPr>
          <w:rFonts w:ascii="Times New Roman" w:hAnsi="Times New Roman"/>
          <w:b w:val="0"/>
          <w:i/>
          <w:sz w:val="28"/>
          <w:szCs w:val="28"/>
          <w:u w:val="none"/>
        </w:rPr>
      </w:pPr>
    </w:p>
    <w:p w:rsidR="0013787D" w:rsidRPr="00661FF7" w:rsidRDefault="0013787D" w:rsidP="00E26B77">
      <w:pPr>
        <w:jc w:val="both"/>
        <w:rPr>
          <w:rFonts w:ascii="Times New Roman" w:hAnsi="Times New Roman"/>
          <w:b w:val="0"/>
          <w:sz w:val="16"/>
          <w:u w:val="none"/>
        </w:rPr>
      </w:pPr>
      <w:r w:rsidRPr="00661FF7">
        <w:rPr>
          <w:rFonts w:ascii="Times New Roman" w:hAnsi="Times New Roman"/>
          <w:b w:val="0"/>
          <w:sz w:val="16"/>
          <w:u w:val="none"/>
        </w:rPr>
        <w:tab/>
      </w:r>
    </w:p>
    <w:p w:rsidR="0013787D" w:rsidRPr="00661FF7" w:rsidRDefault="0013787D" w:rsidP="00B26BD8">
      <w:pPr>
        <w:pStyle w:val="Heading5"/>
        <w:ind w:left="-900"/>
        <w:jc w:val="center"/>
        <w:rPr>
          <w:rFonts w:ascii="Times New Roman" w:hAnsi="Times New Roman"/>
          <w:b w:val="0"/>
          <w:sz w:val="16"/>
          <w:u w:val="none"/>
        </w:rPr>
      </w:pPr>
      <w:r w:rsidRPr="00661FF7">
        <w:rPr>
          <w:rFonts w:ascii="Times New Roman" w:hAnsi="Times New Roman"/>
          <w:b w:val="0"/>
          <w:i w:val="0"/>
          <w:sz w:val="28"/>
          <w:u w:val="none"/>
        </w:rPr>
        <w:t>СВЕДЕНИЯ, СООБЩАЕМЫЕ ЗАКАЗЧИКОМ</w:t>
      </w:r>
    </w:p>
    <w:p w:rsidR="0013787D" w:rsidRPr="00661FF7" w:rsidRDefault="0013787D" w:rsidP="00B26BD8">
      <w:pPr>
        <w:ind w:left="-90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661FF7">
        <w:rPr>
          <w:rFonts w:ascii="Times New Roman" w:hAnsi="Times New Roman"/>
          <w:b w:val="0"/>
          <w:sz w:val="16"/>
          <w:u w:val="none"/>
        </w:rPr>
        <w:tab/>
      </w:r>
    </w:p>
    <w:tbl>
      <w:tblPr>
        <w:tblW w:w="0" w:type="auto"/>
        <w:tblInd w:w="468" w:type="dxa"/>
        <w:tblLayout w:type="fixed"/>
        <w:tblLook w:val="0000"/>
      </w:tblPr>
      <w:tblGrid>
        <w:gridCol w:w="4928"/>
        <w:gridCol w:w="4537"/>
      </w:tblGrid>
      <w:tr w:rsidR="0013787D" w:rsidRPr="00661FF7" w:rsidTr="002A6BE5">
        <w:trPr>
          <w:trHeight w:val="422"/>
        </w:trPr>
        <w:tc>
          <w:tcPr>
            <w:tcW w:w="49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13787D" w:rsidRPr="00661FF7" w:rsidRDefault="0013787D" w:rsidP="002A6BE5">
            <w:pPr>
              <w:pStyle w:val="Heading7"/>
              <w:spacing w:before="40" w:after="40"/>
              <w:ind w:left="72"/>
              <w:rPr>
                <w:b w:val="0"/>
                <w:sz w:val="28"/>
                <w:u w:val="none"/>
              </w:rPr>
            </w:pPr>
            <w:r w:rsidRPr="00661FF7">
              <w:rPr>
                <w:b w:val="0"/>
                <w:sz w:val="28"/>
                <w:szCs w:val="28"/>
                <w:u w:val="none"/>
              </w:rPr>
              <w:t>Грузоподъемность (прописью), тн</w:t>
            </w:r>
          </w:p>
        </w:tc>
        <w:tc>
          <w:tcPr>
            <w:tcW w:w="45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3787D" w:rsidRPr="00661FF7" w:rsidRDefault="0013787D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13787D" w:rsidRPr="00661FF7" w:rsidTr="002A6BE5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13787D" w:rsidRPr="00661FF7" w:rsidRDefault="0013787D" w:rsidP="002A6BE5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Пролет (прописью) </w:t>
            </w: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  <w:lang w:val="en-US"/>
              </w:rPr>
              <w:t>L</w:t>
            </w: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  <w:vertAlign w:val="subscript"/>
                <w:lang w:val="en-US"/>
              </w:rPr>
              <w:t>п</w:t>
            </w: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, 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3787D" w:rsidRPr="00661FF7" w:rsidRDefault="0013787D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13787D" w:rsidRPr="00661FF7" w:rsidTr="002A6BE5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13787D" w:rsidRPr="00661FF7" w:rsidRDefault="0013787D" w:rsidP="002A6BE5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Высота подъема (прописью), 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3787D" w:rsidRPr="00661FF7" w:rsidRDefault="0013787D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13787D" w:rsidRPr="00661FF7" w:rsidTr="002A6BE5">
        <w:trPr>
          <w:trHeight w:val="452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13787D" w:rsidRPr="00661FF7" w:rsidRDefault="0013787D" w:rsidP="002A6BE5">
            <w:pPr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Тип кранового пути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3787D" w:rsidRPr="00661FF7" w:rsidRDefault="0013787D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13787D" w:rsidRPr="00661FF7" w:rsidTr="002A6BE5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13787D" w:rsidRPr="00661FF7" w:rsidRDefault="0013787D" w:rsidP="002A6BE5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Окружающая среда, </w:t>
            </w: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  <w:vertAlign w:val="superscript"/>
              </w:rPr>
              <w:t>О</w:t>
            </w: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3787D" w:rsidRPr="00661FF7" w:rsidRDefault="0013787D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13787D" w:rsidRPr="00661FF7" w:rsidTr="002A6BE5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13787D" w:rsidRPr="00661FF7" w:rsidRDefault="0013787D" w:rsidP="002A6BE5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Категория размещения крана (У2, У3)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3787D" w:rsidRPr="00661FF7" w:rsidRDefault="0013787D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13787D" w:rsidRPr="00661FF7" w:rsidTr="002A6BE5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13787D" w:rsidRPr="00661FF7" w:rsidRDefault="0013787D" w:rsidP="002A6BE5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Строительная высота Н, мм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3787D" w:rsidRPr="00661FF7" w:rsidRDefault="0013787D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13787D" w:rsidRPr="00661FF7" w:rsidTr="002A6BE5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13787D" w:rsidRPr="00661FF7" w:rsidRDefault="0013787D" w:rsidP="002A6BE5">
            <w:pPr>
              <w:spacing w:before="40" w:after="40"/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Количество кранов (прописью), шт.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3787D" w:rsidRPr="00661FF7" w:rsidRDefault="0013787D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13787D" w:rsidRPr="00661FF7" w:rsidTr="002A6BE5">
        <w:trPr>
          <w:trHeight w:val="437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13787D" w:rsidRPr="00661FF7" w:rsidRDefault="0013787D" w:rsidP="002A6BE5">
            <w:pPr>
              <w:pStyle w:val="Heading7"/>
              <w:spacing w:before="40" w:after="40"/>
              <w:ind w:left="72"/>
              <w:rPr>
                <w:b w:val="0"/>
                <w:sz w:val="28"/>
                <w:u w:val="none"/>
              </w:rPr>
            </w:pPr>
            <w:r w:rsidRPr="00661FF7">
              <w:rPr>
                <w:b w:val="0"/>
                <w:sz w:val="28"/>
                <w:szCs w:val="28"/>
                <w:u w:val="none"/>
              </w:rPr>
              <w:t>Наименование предприятия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3787D" w:rsidRPr="00661FF7" w:rsidRDefault="0013787D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13787D" w:rsidRPr="00661FF7" w:rsidTr="002A6BE5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13787D" w:rsidRPr="00661FF7" w:rsidRDefault="0013787D" w:rsidP="002A6BE5">
            <w:pPr>
              <w:ind w:left="7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Адрес предприятия, </w:t>
            </w:r>
          </w:p>
          <w:p w:rsidR="0013787D" w:rsidRPr="00661FF7" w:rsidRDefault="0013787D" w:rsidP="002A6BE5">
            <w:pPr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отгрузочные реквизиты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3787D" w:rsidRPr="00661FF7" w:rsidRDefault="0013787D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13787D" w:rsidRPr="00661FF7" w:rsidTr="002A6BE5">
        <w:trPr>
          <w:trHeight w:val="633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:rsidR="0013787D" w:rsidRPr="00661FF7" w:rsidRDefault="0013787D" w:rsidP="002A6BE5">
            <w:pPr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Ответственный представитель заказчика, уполномоченный для переговоров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3787D" w:rsidRPr="00661FF7" w:rsidRDefault="0013787D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  <w:tr w:rsidR="0013787D" w:rsidRPr="00661FF7" w:rsidTr="002A6BE5">
        <w:trPr>
          <w:trHeight w:val="1160"/>
        </w:trPr>
        <w:tc>
          <w:tcPr>
            <w:tcW w:w="49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13787D" w:rsidRPr="00661FF7" w:rsidRDefault="0013787D" w:rsidP="002A6BE5">
            <w:pPr>
              <w:ind w:left="7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Подпись заказчика, </w:t>
            </w:r>
          </w:p>
          <w:p w:rsidR="0013787D" w:rsidRPr="00661FF7" w:rsidRDefault="0013787D" w:rsidP="002A6BE5">
            <w:pPr>
              <w:ind w:left="72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его должность и фамилия, </w:t>
            </w:r>
          </w:p>
          <w:p w:rsidR="0013787D" w:rsidRPr="00661FF7" w:rsidRDefault="0013787D" w:rsidP="002A6BE5">
            <w:pPr>
              <w:ind w:left="72"/>
              <w:rPr>
                <w:rFonts w:ascii="Times New Roman" w:hAnsi="Times New Roman"/>
                <w:b w:val="0"/>
                <w:sz w:val="28"/>
                <w:u w:val="none"/>
              </w:rPr>
            </w:pPr>
            <w:r w:rsidRPr="00661FF7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печать предприятия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3787D" w:rsidRPr="00661FF7" w:rsidRDefault="0013787D" w:rsidP="002A6BE5">
            <w:pPr>
              <w:snapToGrid w:val="0"/>
              <w:spacing w:before="60" w:after="60"/>
              <w:ind w:left="-900"/>
              <w:jc w:val="center"/>
              <w:rPr>
                <w:rFonts w:ascii="Times New Roman" w:hAnsi="Times New Roman"/>
                <w:b w:val="0"/>
                <w:sz w:val="28"/>
                <w:u w:val="none"/>
              </w:rPr>
            </w:pPr>
          </w:p>
        </w:tc>
      </w:tr>
    </w:tbl>
    <w:p w:rsidR="0013787D" w:rsidRPr="00661FF7" w:rsidRDefault="0013787D" w:rsidP="00B26BD8">
      <w:pPr>
        <w:ind w:left="-900"/>
        <w:jc w:val="both"/>
        <w:rPr>
          <w:rFonts w:ascii="Times New Roman" w:hAnsi="Times New Roman"/>
          <w:b w:val="0"/>
          <w:sz w:val="16"/>
          <w:u w:val="none"/>
        </w:rPr>
      </w:pPr>
      <w:r w:rsidRPr="00661FF7">
        <w:rPr>
          <w:rFonts w:ascii="Times New Roman" w:hAnsi="Times New Roman"/>
          <w:b w:val="0"/>
          <w:sz w:val="16"/>
          <w:u w:val="none"/>
        </w:rPr>
        <w:tab/>
      </w:r>
    </w:p>
    <w:p w:rsidR="0013787D" w:rsidRPr="00661FF7" w:rsidRDefault="0013787D" w:rsidP="00B26BD8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 w:rsidRPr="00661FF7">
        <w:rPr>
          <w:rFonts w:ascii="Times New Roman" w:hAnsi="Times New Roman"/>
          <w:b w:val="0"/>
          <w:sz w:val="16"/>
          <w:u w:val="none"/>
        </w:rPr>
        <w:t xml:space="preserve">                      </w:t>
      </w:r>
      <w:r w:rsidRPr="00661FF7">
        <w:rPr>
          <w:rFonts w:ascii="Times New Roman" w:hAnsi="Times New Roman"/>
          <w:b w:val="0"/>
          <w:sz w:val="28"/>
          <w:u w:val="none"/>
        </w:rPr>
        <w:t>Рабочее напряжение приводов подъема, передвижения крана и тали – 380 В.</w:t>
      </w:r>
    </w:p>
    <w:p w:rsidR="0013787D" w:rsidRPr="00661FF7" w:rsidRDefault="0013787D" w:rsidP="00B26BD8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 w:rsidRPr="00661FF7">
        <w:rPr>
          <w:rFonts w:ascii="Times New Roman" w:hAnsi="Times New Roman"/>
          <w:b w:val="0"/>
          <w:sz w:val="28"/>
          <w:u w:val="none"/>
        </w:rPr>
        <w:t xml:space="preserve">            Токоподвод – кабельный.</w:t>
      </w:r>
    </w:p>
    <w:p w:rsidR="0013787D" w:rsidRPr="00661FF7" w:rsidRDefault="0013787D" w:rsidP="00B26BD8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 w:rsidRPr="00661FF7">
        <w:rPr>
          <w:rFonts w:ascii="Times New Roman" w:hAnsi="Times New Roman"/>
          <w:b w:val="0"/>
          <w:sz w:val="28"/>
          <w:u w:val="none"/>
        </w:rPr>
        <w:t xml:space="preserve">            Управление – с пола.</w:t>
      </w:r>
    </w:p>
    <w:p w:rsidR="0013787D" w:rsidRPr="00661FF7" w:rsidRDefault="0013787D" w:rsidP="00B26BD8">
      <w:pPr>
        <w:ind w:left="-900" w:firstLine="360"/>
        <w:jc w:val="both"/>
        <w:rPr>
          <w:rFonts w:ascii="Times New Roman" w:hAnsi="Times New Roman"/>
          <w:b w:val="0"/>
          <w:sz w:val="28"/>
          <w:u w:val="none"/>
        </w:rPr>
      </w:pPr>
      <w:r w:rsidRPr="00661FF7">
        <w:rPr>
          <w:rFonts w:ascii="Times New Roman" w:hAnsi="Times New Roman"/>
          <w:b w:val="0"/>
          <w:sz w:val="28"/>
          <w:u w:val="none"/>
        </w:rPr>
        <w:t xml:space="preserve">            Режим работы – 3К.</w:t>
      </w:r>
    </w:p>
    <w:p w:rsidR="0013787D" w:rsidRPr="00661FF7" w:rsidRDefault="0013787D" w:rsidP="00B26BD8">
      <w:pPr>
        <w:ind w:left="-900" w:firstLine="360"/>
        <w:jc w:val="both"/>
        <w:rPr>
          <w:rFonts w:ascii="Times New Roman" w:hAnsi="Times New Roman"/>
          <w:u w:val="none"/>
        </w:rPr>
      </w:pPr>
      <w:r w:rsidRPr="00661FF7">
        <w:rPr>
          <w:rFonts w:ascii="Times New Roman" w:hAnsi="Times New Roman"/>
          <w:b w:val="0"/>
          <w:sz w:val="28"/>
          <w:u w:val="none"/>
        </w:rPr>
        <w:t xml:space="preserve">            Крановый путь и токоподвод крана в комплект поставки не входят.</w:t>
      </w:r>
    </w:p>
    <w:p w:rsidR="0013787D" w:rsidRDefault="0013787D" w:rsidP="00B26BD8">
      <w:pPr>
        <w:ind w:left="-900" w:right="424"/>
        <w:rPr>
          <w:sz w:val="28"/>
          <w:szCs w:val="28"/>
          <w:u w:val="none"/>
        </w:rPr>
      </w:pPr>
    </w:p>
    <w:p w:rsidR="0013787D" w:rsidRDefault="0013787D" w:rsidP="00B26BD8">
      <w:pPr>
        <w:ind w:left="-900" w:right="424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           Дополнительные требования________________________________________</w:t>
      </w:r>
    </w:p>
    <w:p w:rsidR="0013787D" w:rsidRDefault="0013787D" w:rsidP="00B26BD8">
      <w:pPr>
        <w:ind w:left="-900" w:right="78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           _________________________________________________________________</w:t>
      </w:r>
    </w:p>
    <w:p w:rsidR="0013787D" w:rsidRDefault="0013787D" w:rsidP="00B26BD8">
      <w:pPr>
        <w:ind w:left="-900" w:right="78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          __________________________________________________________________</w:t>
      </w:r>
    </w:p>
    <w:p w:rsidR="0013787D" w:rsidRDefault="0013787D" w:rsidP="00B26BD8">
      <w:pPr>
        <w:ind w:left="-900" w:right="78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          __________________________________________________________________</w:t>
      </w:r>
    </w:p>
    <w:p w:rsidR="0013787D" w:rsidRPr="00661FF7" w:rsidRDefault="0013787D" w:rsidP="00B26BD8">
      <w:pPr>
        <w:ind w:left="-900" w:right="78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 xml:space="preserve">                __________________________________________________________________</w:t>
      </w:r>
    </w:p>
    <w:p w:rsidR="0013787D" w:rsidRPr="007068D3" w:rsidRDefault="0013787D">
      <w:pPr>
        <w:widowControl w:val="0"/>
        <w:ind w:left="567"/>
        <w:rPr>
          <w:rFonts w:ascii="Times New Roman" w:hAnsi="Times New Roman"/>
          <w:b w:val="0"/>
          <w:color w:val="000000"/>
          <w:u w:val="none"/>
        </w:rPr>
      </w:pPr>
    </w:p>
    <w:sectPr w:rsidR="0013787D" w:rsidRPr="007068D3" w:rsidSect="00433623">
      <w:pgSz w:w="11906" w:h="16838"/>
      <w:pgMar w:top="0" w:right="851" w:bottom="249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84E"/>
    <w:rsid w:val="0013787D"/>
    <w:rsid w:val="002A25CB"/>
    <w:rsid w:val="002A6BE5"/>
    <w:rsid w:val="003017DC"/>
    <w:rsid w:val="00433623"/>
    <w:rsid w:val="00490EC6"/>
    <w:rsid w:val="00651523"/>
    <w:rsid w:val="00661FF7"/>
    <w:rsid w:val="006C317E"/>
    <w:rsid w:val="007068D3"/>
    <w:rsid w:val="007552C7"/>
    <w:rsid w:val="00863F9E"/>
    <w:rsid w:val="00865249"/>
    <w:rsid w:val="00AC2A1D"/>
    <w:rsid w:val="00B26BD8"/>
    <w:rsid w:val="00C74057"/>
    <w:rsid w:val="00D936C6"/>
    <w:rsid w:val="00E26B77"/>
    <w:rsid w:val="00EF284E"/>
    <w:rsid w:val="00F56F8B"/>
    <w:rsid w:val="00F74A7D"/>
    <w:rsid w:val="00FD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23"/>
    <w:pPr>
      <w:suppressAutoHyphens/>
    </w:pPr>
    <w:rPr>
      <w:rFonts w:ascii="Verdana" w:hAnsi="Verdana" w:cs="Times New Roman"/>
      <w:b/>
      <w:sz w:val="20"/>
      <w:szCs w:val="20"/>
      <w:u w:val="single"/>
    </w:rPr>
  </w:style>
  <w:style w:type="paragraph" w:styleId="Heading4">
    <w:name w:val="heading 4"/>
    <w:basedOn w:val="Normal"/>
    <w:link w:val="Heading4Char1"/>
    <w:uiPriority w:val="99"/>
    <w:qFormat/>
    <w:rsid w:val="00651523"/>
    <w:pPr>
      <w:keepNext/>
      <w:outlineLvl w:val="3"/>
    </w:pPr>
    <w:rPr>
      <w:rFonts w:ascii="Times New Roman" w:hAnsi="Times New Roman"/>
      <w:u w:val="none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26BD8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26BD8"/>
    <w:pPr>
      <w:spacing w:before="240" w:after="60"/>
      <w:outlineLvl w:val="5"/>
    </w:pPr>
    <w:rPr>
      <w:rFonts w:ascii="Times New Roman" w:hAnsi="Times New Roman"/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26BD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65249"/>
    <w:rPr>
      <w:rFonts w:ascii="Calibri" w:hAnsi="Calibri" w:cs="Times New Roman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74A7D"/>
    <w:rPr>
      <w:rFonts w:ascii="Calibri" w:hAnsi="Calibri" w:cs="Times New Roman"/>
      <w:b/>
      <w:bCs/>
      <w:i/>
      <w:iCs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4A7D"/>
    <w:rPr>
      <w:rFonts w:ascii="Calibri" w:hAnsi="Calibri" w:cs="Times New Roman"/>
      <w:bCs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4A7D"/>
    <w:rPr>
      <w:rFonts w:ascii="Calibri" w:hAnsi="Calibri" w:cs="Times New Roman"/>
      <w:b/>
      <w:sz w:val="24"/>
      <w:szCs w:val="24"/>
      <w:u w:val="single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65152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Текст выноски Знак"/>
    <w:basedOn w:val="DefaultParagraphFont"/>
    <w:uiPriority w:val="99"/>
    <w:semiHidden/>
    <w:rsid w:val="00651523"/>
    <w:rPr>
      <w:rFonts w:ascii="Tahoma" w:hAnsi="Tahoma" w:cs="Tahoma"/>
      <w:b/>
      <w:sz w:val="16"/>
      <w:szCs w:val="16"/>
      <w:u w:val="single"/>
      <w:lang w:eastAsia="ru-RU"/>
    </w:rPr>
  </w:style>
  <w:style w:type="paragraph" w:customStyle="1" w:styleId="a0">
    <w:name w:val="Заголовок"/>
    <w:basedOn w:val="Normal"/>
    <w:next w:val="BodyText"/>
    <w:uiPriority w:val="99"/>
    <w:rsid w:val="00EF28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F284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249"/>
    <w:rPr>
      <w:rFonts w:ascii="Verdana" w:hAnsi="Verdana" w:cs="Times New Roman"/>
      <w:b/>
      <w:sz w:val="20"/>
      <w:szCs w:val="20"/>
      <w:u w:val="single"/>
    </w:rPr>
  </w:style>
  <w:style w:type="paragraph" w:styleId="List">
    <w:name w:val="List"/>
    <w:basedOn w:val="BodyText"/>
    <w:uiPriority w:val="99"/>
    <w:rsid w:val="00EF284E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EF284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65249"/>
    <w:rPr>
      <w:rFonts w:ascii="Cambria" w:hAnsi="Cambria" w:cs="Times New Roman"/>
      <w:b/>
      <w:bCs/>
      <w:kern w:val="28"/>
      <w:sz w:val="32"/>
      <w:szCs w:val="3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51523"/>
    <w:pPr>
      <w:ind w:left="200" w:hanging="200"/>
    </w:pPr>
  </w:style>
  <w:style w:type="paragraph" w:styleId="IndexHeading">
    <w:name w:val="index heading"/>
    <w:basedOn w:val="Normal"/>
    <w:uiPriority w:val="99"/>
    <w:rsid w:val="00EF284E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651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249"/>
    <w:rPr>
      <w:rFonts w:ascii="Times New Roman" w:hAnsi="Times New Roman" w:cs="Times New Roman"/>
      <w:b/>
      <w:sz w:val="2"/>
      <w:u w:val="single"/>
    </w:rPr>
  </w:style>
  <w:style w:type="paragraph" w:customStyle="1" w:styleId="a1">
    <w:name w:val="Содержимое врезки"/>
    <w:basedOn w:val="Normal"/>
    <w:uiPriority w:val="99"/>
    <w:rsid w:val="00EF284E"/>
  </w:style>
  <w:style w:type="paragraph" w:styleId="BodyTextIndent">
    <w:name w:val="Body Text Indent"/>
    <w:basedOn w:val="Normal"/>
    <w:link w:val="BodyTextIndentChar"/>
    <w:uiPriority w:val="99"/>
    <w:rsid w:val="00B26BD8"/>
    <w:pPr>
      <w:spacing w:after="120"/>
      <w:ind w:left="283"/>
    </w:pPr>
    <w:rPr>
      <w:rFonts w:cs="Verdana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A7D"/>
    <w:rPr>
      <w:rFonts w:ascii="Verdana" w:hAnsi="Verdana" w:cs="Times New Roman"/>
      <w:b/>
      <w:sz w:val="20"/>
      <w:szCs w:val="20"/>
      <w:u w:val="single"/>
    </w:rPr>
  </w:style>
  <w:style w:type="paragraph" w:customStyle="1" w:styleId="1">
    <w:name w:val="Цитата1"/>
    <w:basedOn w:val="Normal"/>
    <w:uiPriority w:val="99"/>
    <w:rsid w:val="00B26BD8"/>
    <w:pPr>
      <w:ind w:left="426" w:right="424"/>
    </w:pPr>
    <w:rPr>
      <w:rFonts w:ascii="Times New Roman" w:hAnsi="Times New Roman"/>
      <w:b w:val="0"/>
      <w:sz w:val="28"/>
      <w:u w:val="non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291</Words>
  <Characters>1664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Краны мостовые электрические </dc:title>
  <dc:subject/>
  <dc:creator>саша</dc:creator>
  <cp:keywords/>
  <dc:description/>
  <cp:lastModifiedBy>Admin</cp:lastModifiedBy>
  <cp:revision>4</cp:revision>
  <dcterms:created xsi:type="dcterms:W3CDTF">2020-04-21T11:42:00Z</dcterms:created>
  <dcterms:modified xsi:type="dcterms:W3CDTF">2020-04-21T12:18:00Z</dcterms:modified>
</cp:coreProperties>
</file>